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B0" w:rsidRPr="00BA6CE0" w:rsidRDefault="00781D9E">
      <w:pPr>
        <w:rPr>
          <w:b/>
          <w:sz w:val="28"/>
          <w:szCs w:val="28"/>
        </w:rPr>
      </w:pPr>
      <w:r w:rsidRPr="00BA6CE0">
        <w:rPr>
          <w:b/>
          <w:sz w:val="28"/>
          <w:szCs w:val="28"/>
        </w:rPr>
        <w:t xml:space="preserve">                                                              ПАСПОРТ № 1 </w:t>
      </w:r>
    </w:p>
    <w:p w:rsidR="006351A6" w:rsidRPr="00BA6CE0" w:rsidRDefault="006351A6">
      <w:pPr>
        <w:rPr>
          <w:b/>
          <w:sz w:val="28"/>
          <w:szCs w:val="28"/>
        </w:rPr>
      </w:pPr>
      <w:r w:rsidRPr="00BA6CE0">
        <w:rPr>
          <w:b/>
          <w:sz w:val="28"/>
          <w:szCs w:val="28"/>
        </w:rPr>
        <w:t xml:space="preserve">                                          МЕЖГОСУДАРСТВЕННЫЙ  СТАНДАРТ </w:t>
      </w:r>
    </w:p>
    <w:p w:rsidR="00781D9E" w:rsidRDefault="006351A6">
      <w:r>
        <w:t xml:space="preserve">                                                                                                                                           </w:t>
      </w:r>
      <w:r w:rsidR="00B9053C">
        <w:t>«02» декабря</w:t>
      </w:r>
      <w:bookmarkStart w:id="0" w:name="_GoBack"/>
      <w:bookmarkEnd w:id="0"/>
      <w:r w:rsidR="00B9053C">
        <w:t xml:space="preserve"> 2013</w:t>
      </w:r>
      <w:r w:rsidR="00781D9E">
        <w:t xml:space="preserve"> год</w:t>
      </w:r>
    </w:p>
    <w:p w:rsidR="006351A6" w:rsidRPr="00BA6CE0" w:rsidRDefault="0042093D" w:rsidP="006351A6">
      <w:pPr>
        <w:pStyle w:val="a4"/>
        <w:rPr>
          <w:b/>
        </w:rPr>
      </w:pPr>
      <w:r w:rsidRPr="00BA6CE0">
        <w:rPr>
          <w:b/>
        </w:rPr>
        <w:t>Газ</w:t>
      </w:r>
      <w:r w:rsidR="00A128F0" w:rsidRPr="00BA6CE0">
        <w:rPr>
          <w:b/>
        </w:rPr>
        <w:t>ы</w:t>
      </w:r>
      <w:r w:rsidRPr="00BA6CE0">
        <w:rPr>
          <w:b/>
        </w:rPr>
        <w:t xml:space="preserve"> углеводородные сжиженные для автомобильного  транспорта</w:t>
      </w:r>
      <w:r w:rsidR="006351A6" w:rsidRPr="00BA6CE0">
        <w:rPr>
          <w:b/>
        </w:rPr>
        <w:t xml:space="preserve">  технические условия </w:t>
      </w:r>
    </w:p>
    <w:p w:rsidR="0042093D" w:rsidRPr="00BA6CE0" w:rsidRDefault="006351A6" w:rsidP="006351A6">
      <w:pPr>
        <w:pStyle w:val="a4"/>
        <w:rPr>
          <w:b/>
        </w:rPr>
      </w:pPr>
      <w:r w:rsidRPr="00BA6CE0">
        <w:rPr>
          <w:b/>
        </w:rPr>
        <w:t xml:space="preserve">                                                               ГОСТ 27578-87 </w:t>
      </w:r>
    </w:p>
    <w:p w:rsidR="006351A6" w:rsidRDefault="006351A6" w:rsidP="006351A6">
      <w:pPr>
        <w:pStyle w:val="a4"/>
      </w:pPr>
      <w:r>
        <w:t>МКС 75  160  30.</w:t>
      </w:r>
    </w:p>
    <w:p w:rsidR="006351A6" w:rsidRDefault="006351A6" w:rsidP="006351A6">
      <w:pPr>
        <w:pStyle w:val="a4"/>
      </w:pPr>
      <w:r>
        <w:t xml:space="preserve">ОКП 02  7239  0500 </w:t>
      </w:r>
    </w:p>
    <w:p w:rsidR="006351A6" w:rsidRDefault="006351A6" w:rsidP="006351A6">
      <w:pPr>
        <w:pStyle w:val="a4"/>
      </w:pPr>
      <w:r>
        <w:t>ПО физико</w:t>
      </w:r>
      <w:r w:rsidR="00695CAA">
        <w:t>-</w:t>
      </w:r>
      <w:r>
        <w:t>химическим</w:t>
      </w:r>
      <w:r w:rsidR="00695CAA">
        <w:t xml:space="preserve"> показателям углеводородные сжиженные газы</w:t>
      </w:r>
      <w:r>
        <w:t xml:space="preserve"> </w:t>
      </w:r>
      <w:r w:rsidR="00695CAA">
        <w:t xml:space="preserve"> должны  соответствовать требованиям и нормам, приведенным </w:t>
      </w:r>
      <w:proofErr w:type="gramStart"/>
      <w:r w:rsidR="00695CAA">
        <w:t>в</w:t>
      </w:r>
      <w:proofErr w:type="gramEnd"/>
      <w:r w:rsidR="00695CAA">
        <w:t xml:space="preserve"> таблица  2.  </w:t>
      </w:r>
    </w:p>
    <w:p w:rsidR="00695CAA" w:rsidRPr="00487C13" w:rsidRDefault="00695CAA" w:rsidP="00487C13">
      <w:r>
        <w:t xml:space="preserve">                                                                                                                                                  таблица  2.</w:t>
      </w:r>
    </w:p>
    <w:p w:rsidR="006351A6" w:rsidRPr="006351A6" w:rsidRDefault="006351A6" w:rsidP="006351A6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4255"/>
        <w:gridCol w:w="1441"/>
        <w:gridCol w:w="1217"/>
        <w:gridCol w:w="2233"/>
      </w:tblGrid>
      <w:tr w:rsidR="00695CAA" w:rsidTr="00296ECA">
        <w:trPr>
          <w:trHeight w:val="285"/>
        </w:trPr>
        <w:tc>
          <w:tcPr>
            <w:tcW w:w="4681" w:type="dxa"/>
            <w:gridSpan w:val="2"/>
            <w:vMerge w:val="restart"/>
          </w:tcPr>
          <w:p w:rsidR="00695CAA" w:rsidRDefault="00695CAA">
            <w:r>
              <w:t>Наименование показателя</w:t>
            </w:r>
          </w:p>
        </w:tc>
        <w:tc>
          <w:tcPr>
            <w:tcW w:w="2657" w:type="dxa"/>
            <w:gridSpan w:val="2"/>
          </w:tcPr>
          <w:p w:rsidR="00695CAA" w:rsidRDefault="00695CAA" w:rsidP="00695CAA">
            <w:r>
              <w:t>Норма  для марки</w:t>
            </w:r>
          </w:p>
        </w:tc>
        <w:tc>
          <w:tcPr>
            <w:tcW w:w="2233" w:type="dxa"/>
            <w:vMerge w:val="restart"/>
          </w:tcPr>
          <w:p w:rsidR="00695CAA" w:rsidRPr="00140E5C" w:rsidRDefault="00140E5C">
            <w:r>
              <w:t>Метод испытания</w:t>
            </w:r>
          </w:p>
        </w:tc>
      </w:tr>
      <w:tr w:rsidR="00695CAA" w:rsidTr="00296ECA">
        <w:trPr>
          <w:trHeight w:val="240"/>
        </w:trPr>
        <w:tc>
          <w:tcPr>
            <w:tcW w:w="4681" w:type="dxa"/>
            <w:gridSpan w:val="2"/>
            <w:vMerge/>
          </w:tcPr>
          <w:p w:rsidR="00695CAA" w:rsidRDefault="00695CAA"/>
        </w:tc>
        <w:tc>
          <w:tcPr>
            <w:tcW w:w="1441" w:type="dxa"/>
          </w:tcPr>
          <w:p w:rsidR="00695CAA" w:rsidRDefault="00140E5C" w:rsidP="00695CAA">
            <w:r>
              <w:t xml:space="preserve"> ПА</w:t>
            </w:r>
          </w:p>
        </w:tc>
        <w:tc>
          <w:tcPr>
            <w:tcW w:w="1216" w:type="dxa"/>
          </w:tcPr>
          <w:p w:rsidR="00695CAA" w:rsidRDefault="00140E5C" w:rsidP="00695CAA">
            <w:r>
              <w:t>ПБА</w:t>
            </w:r>
          </w:p>
        </w:tc>
        <w:tc>
          <w:tcPr>
            <w:tcW w:w="2233" w:type="dxa"/>
            <w:vMerge/>
          </w:tcPr>
          <w:p w:rsidR="00695CAA" w:rsidRDefault="00695CAA"/>
        </w:tc>
      </w:tr>
      <w:tr w:rsidR="00695CAA" w:rsidTr="00296ECA">
        <w:tc>
          <w:tcPr>
            <w:tcW w:w="425" w:type="dxa"/>
          </w:tcPr>
          <w:p w:rsidR="00695CAA" w:rsidRDefault="00140E5C">
            <w:r>
              <w:t>1</w:t>
            </w:r>
          </w:p>
        </w:tc>
        <w:tc>
          <w:tcPr>
            <w:tcW w:w="4256" w:type="dxa"/>
          </w:tcPr>
          <w:p w:rsidR="00695CAA" w:rsidRDefault="00140E5C">
            <w:r>
              <w:t>Массовая доля  компонентов,%</w:t>
            </w:r>
          </w:p>
        </w:tc>
        <w:tc>
          <w:tcPr>
            <w:tcW w:w="2657" w:type="dxa"/>
            <w:gridSpan w:val="2"/>
          </w:tcPr>
          <w:p w:rsidR="00695CAA" w:rsidRDefault="00695CAA"/>
        </w:tc>
        <w:tc>
          <w:tcPr>
            <w:tcW w:w="2233" w:type="dxa"/>
          </w:tcPr>
          <w:p w:rsidR="00140E5C" w:rsidRDefault="00140E5C">
            <w:r>
              <w:t>По ГОСТ  10679</w:t>
            </w:r>
          </w:p>
        </w:tc>
      </w:tr>
      <w:tr w:rsidR="00695CAA" w:rsidTr="00296ECA">
        <w:tc>
          <w:tcPr>
            <w:tcW w:w="425" w:type="dxa"/>
          </w:tcPr>
          <w:p w:rsidR="00695CAA" w:rsidRDefault="00695CAA"/>
        </w:tc>
        <w:tc>
          <w:tcPr>
            <w:tcW w:w="4256" w:type="dxa"/>
          </w:tcPr>
          <w:p w:rsidR="00695CAA" w:rsidRDefault="00140E5C">
            <w:r>
              <w:t>Сумма метана, этана</w:t>
            </w:r>
          </w:p>
        </w:tc>
        <w:tc>
          <w:tcPr>
            <w:tcW w:w="2657" w:type="dxa"/>
            <w:gridSpan w:val="2"/>
          </w:tcPr>
          <w:p w:rsidR="00695CAA" w:rsidRDefault="00140E5C">
            <w:r>
              <w:t>НЕ нормируется</w:t>
            </w:r>
          </w:p>
        </w:tc>
        <w:tc>
          <w:tcPr>
            <w:tcW w:w="2233" w:type="dxa"/>
          </w:tcPr>
          <w:p w:rsidR="00695CAA" w:rsidRDefault="00695CAA"/>
        </w:tc>
      </w:tr>
      <w:tr w:rsidR="009763C3" w:rsidTr="00296ECA">
        <w:tc>
          <w:tcPr>
            <w:tcW w:w="425" w:type="dxa"/>
          </w:tcPr>
          <w:p w:rsidR="009763C3" w:rsidRDefault="009763C3"/>
        </w:tc>
        <w:tc>
          <w:tcPr>
            <w:tcW w:w="4256" w:type="dxa"/>
          </w:tcPr>
          <w:p w:rsidR="009763C3" w:rsidRDefault="009763C3">
            <w:r>
              <w:t>пропан</w:t>
            </w:r>
          </w:p>
        </w:tc>
        <w:tc>
          <w:tcPr>
            <w:tcW w:w="1441" w:type="dxa"/>
          </w:tcPr>
          <w:p w:rsidR="009763C3" w:rsidRPr="009763C3" w:rsidRDefault="009763C3">
            <w:pPr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 xml:space="preserve"> </w:t>
            </w:r>
            <w:r>
              <w:t>+</w:t>
            </w:r>
            <w:r>
              <w:rPr>
                <w:lang w:val="en-US"/>
              </w:rPr>
              <w:t xml:space="preserve">/ - 10 </w:t>
            </w:r>
          </w:p>
        </w:tc>
        <w:tc>
          <w:tcPr>
            <w:tcW w:w="1216" w:type="dxa"/>
          </w:tcPr>
          <w:p w:rsidR="009763C3" w:rsidRPr="009763C3" w:rsidRDefault="009763C3" w:rsidP="009763C3">
            <w:pPr>
              <w:rPr>
                <w:lang w:val="en-US"/>
              </w:rPr>
            </w:pPr>
            <w:r>
              <w:rPr>
                <w:lang w:val="en-US"/>
              </w:rPr>
              <w:t>50 +/- 10</w:t>
            </w:r>
          </w:p>
        </w:tc>
        <w:tc>
          <w:tcPr>
            <w:tcW w:w="2233" w:type="dxa"/>
          </w:tcPr>
          <w:p w:rsidR="009763C3" w:rsidRDefault="009763C3"/>
        </w:tc>
      </w:tr>
      <w:tr w:rsidR="00487C13" w:rsidTr="00296ECA">
        <w:tc>
          <w:tcPr>
            <w:tcW w:w="425" w:type="dxa"/>
          </w:tcPr>
          <w:p w:rsidR="00487C13" w:rsidRDefault="00487C13"/>
        </w:tc>
        <w:tc>
          <w:tcPr>
            <w:tcW w:w="4256" w:type="dxa"/>
          </w:tcPr>
          <w:p w:rsidR="00487C13" w:rsidRPr="009763C3" w:rsidRDefault="00487C13">
            <w:r>
              <w:t>Сумма углеводородов</w:t>
            </w:r>
            <w:proofErr w:type="gramStart"/>
            <w:r>
              <w:t xml:space="preserve">  С</w:t>
            </w:r>
            <w:proofErr w:type="gramEnd"/>
            <w:r>
              <w:t>, и выше</w:t>
            </w:r>
          </w:p>
        </w:tc>
        <w:tc>
          <w:tcPr>
            <w:tcW w:w="2657" w:type="dxa"/>
            <w:gridSpan w:val="2"/>
          </w:tcPr>
          <w:p w:rsidR="00487C13" w:rsidRDefault="00487C13">
            <w:r>
              <w:t>НЕ нормируется</w:t>
            </w:r>
          </w:p>
        </w:tc>
        <w:tc>
          <w:tcPr>
            <w:tcW w:w="2233" w:type="dxa"/>
          </w:tcPr>
          <w:p w:rsidR="00487C13" w:rsidRDefault="00487C13"/>
        </w:tc>
      </w:tr>
      <w:tr w:rsidR="00487C13" w:rsidTr="00296ECA">
        <w:tc>
          <w:tcPr>
            <w:tcW w:w="425" w:type="dxa"/>
          </w:tcPr>
          <w:p w:rsidR="00487C13" w:rsidRDefault="00487C13"/>
        </w:tc>
        <w:tc>
          <w:tcPr>
            <w:tcW w:w="4256" w:type="dxa"/>
          </w:tcPr>
          <w:p w:rsidR="00487C13" w:rsidRDefault="00487C13">
            <w:r>
              <w:t>Сумма непредельных углеводов, не более</w:t>
            </w:r>
          </w:p>
        </w:tc>
        <w:tc>
          <w:tcPr>
            <w:tcW w:w="1441" w:type="dxa"/>
          </w:tcPr>
          <w:p w:rsidR="00487C13" w:rsidRDefault="00487C13">
            <w:r>
              <w:t xml:space="preserve">         6</w:t>
            </w:r>
          </w:p>
        </w:tc>
        <w:tc>
          <w:tcPr>
            <w:tcW w:w="1216" w:type="dxa"/>
          </w:tcPr>
          <w:p w:rsidR="00487C13" w:rsidRDefault="00487C13">
            <w:r>
              <w:t xml:space="preserve">     6</w:t>
            </w:r>
          </w:p>
        </w:tc>
        <w:tc>
          <w:tcPr>
            <w:tcW w:w="2233" w:type="dxa"/>
          </w:tcPr>
          <w:p w:rsidR="00487C13" w:rsidRDefault="00487C13"/>
        </w:tc>
      </w:tr>
      <w:tr w:rsidR="00140E5C" w:rsidTr="00296ECA">
        <w:tc>
          <w:tcPr>
            <w:tcW w:w="425" w:type="dxa"/>
          </w:tcPr>
          <w:p w:rsidR="00140E5C" w:rsidRDefault="00F0173C">
            <w:r>
              <w:t>2</w:t>
            </w:r>
          </w:p>
        </w:tc>
        <w:tc>
          <w:tcPr>
            <w:tcW w:w="4256" w:type="dxa"/>
          </w:tcPr>
          <w:p w:rsidR="00140E5C" w:rsidRDefault="00A64C99">
            <w:r>
              <w:t>Содержание жидкого  остатки при 40</w:t>
            </w:r>
            <w:proofErr w:type="gramStart"/>
            <w:r>
              <w:t>*С</w:t>
            </w:r>
            <w:proofErr w:type="gramEnd"/>
            <w:r>
              <w:t xml:space="preserve">, свободной воды и щелочи </w:t>
            </w:r>
          </w:p>
        </w:tc>
        <w:tc>
          <w:tcPr>
            <w:tcW w:w="2657" w:type="dxa"/>
            <w:gridSpan w:val="2"/>
          </w:tcPr>
          <w:p w:rsidR="00140E5C" w:rsidRDefault="00296ECA">
            <w:r>
              <w:t xml:space="preserve">             </w:t>
            </w:r>
            <w:r w:rsidR="00A64C99">
              <w:t>отсутствие</w:t>
            </w:r>
          </w:p>
        </w:tc>
        <w:tc>
          <w:tcPr>
            <w:tcW w:w="2233" w:type="dxa"/>
          </w:tcPr>
          <w:p w:rsidR="00140E5C" w:rsidRDefault="00A64C99">
            <w:r>
              <w:t>По п.3.2</w:t>
            </w:r>
          </w:p>
        </w:tc>
      </w:tr>
      <w:tr w:rsidR="00592CDA" w:rsidTr="00296ECA">
        <w:tc>
          <w:tcPr>
            <w:tcW w:w="425" w:type="dxa"/>
          </w:tcPr>
          <w:p w:rsidR="00592CDA" w:rsidRDefault="00592CDA">
            <w:r>
              <w:t>3</w:t>
            </w:r>
          </w:p>
        </w:tc>
        <w:tc>
          <w:tcPr>
            <w:tcW w:w="4256" w:type="dxa"/>
          </w:tcPr>
          <w:p w:rsidR="00592CDA" w:rsidRDefault="00592CDA">
            <w:r>
              <w:t xml:space="preserve">Давление насаженных паров, избыточное МПа, при температуре </w:t>
            </w:r>
          </w:p>
          <w:p w:rsidR="00592CDA" w:rsidRDefault="00592CDA">
            <w:r>
              <w:t>Плюс 45</w:t>
            </w:r>
            <w:proofErr w:type="gramStart"/>
            <w:r>
              <w:t>*С</w:t>
            </w:r>
            <w:proofErr w:type="gramEnd"/>
            <w:r>
              <w:t xml:space="preserve"> не более</w:t>
            </w:r>
          </w:p>
          <w:p w:rsidR="001D2253" w:rsidRDefault="00592CDA">
            <w:r>
              <w:t>Минус 20</w:t>
            </w:r>
            <w:proofErr w:type="gramStart"/>
            <w:r>
              <w:t>* С</w:t>
            </w:r>
            <w:proofErr w:type="gramEnd"/>
            <w:r>
              <w:t>, не менее</w:t>
            </w:r>
          </w:p>
          <w:p w:rsidR="00592CDA" w:rsidRDefault="001D2253">
            <w:r>
              <w:t>Минус 35</w:t>
            </w:r>
            <w:proofErr w:type="gramStart"/>
            <w:r>
              <w:t>* С</w:t>
            </w:r>
            <w:proofErr w:type="gramEnd"/>
            <w:r>
              <w:t xml:space="preserve">, не менее </w:t>
            </w:r>
            <w:r w:rsidR="00592CDA">
              <w:t xml:space="preserve"> </w:t>
            </w:r>
          </w:p>
        </w:tc>
        <w:tc>
          <w:tcPr>
            <w:tcW w:w="1441" w:type="dxa"/>
          </w:tcPr>
          <w:p w:rsidR="00592CDA" w:rsidRDefault="00592CDA"/>
          <w:p w:rsidR="00592CDA" w:rsidRDefault="00592CDA"/>
          <w:p w:rsidR="00592CDA" w:rsidRDefault="00592CDA">
            <w:r>
              <w:t xml:space="preserve">   </w:t>
            </w:r>
            <w:r>
              <w:rPr>
                <w:lang w:val="en-US"/>
              </w:rPr>
              <w:t xml:space="preserve">     </w:t>
            </w:r>
            <w:r w:rsidR="001D2253">
              <w:t xml:space="preserve">______ </w:t>
            </w:r>
          </w:p>
          <w:p w:rsidR="001D2253" w:rsidRDefault="001D2253">
            <w:r>
              <w:t xml:space="preserve">       _______ </w:t>
            </w:r>
          </w:p>
          <w:p w:rsidR="001D2253" w:rsidRPr="00592CDA" w:rsidRDefault="001D2253">
            <w:r>
              <w:t>0,07</w:t>
            </w:r>
          </w:p>
        </w:tc>
        <w:tc>
          <w:tcPr>
            <w:tcW w:w="1216" w:type="dxa"/>
          </w:tcPr>
          <w:p w:rsidR="00592CDA" w:rsidRDefault="00592CDA">
            <w:pPr>
              <w:rPr>
                <w:lang w:val="en-US"/>
              </w:rPr>
            </w:pPr>
          </w:p>
          <w:p w:rsidR="00592CDA" w:rsidRDefault="00592CDA">
            <w:pPr>
              <w:rPr>
                <w:lang w:val="en-US"/>
              </w:rPr>
            </w:pPr>
          </w:p>
          <w:p w:rsidR="00592CDA" w:rsidRDefault="00592CDA">
            <w:r>
              <w:rPr>
                <w:lang w:val="en-US"/>
              </w:rPr>
              <w:t>1</w:t>
            </w:r>
            <w:r>
              <w:t>,6</w:t>
            </w:r>
            <w:r w:rsidR="001D2253">
              <w:t xml:space="preserve"> </w:t>
            </w:r>
          </w:p>
          <w:p w:rsidR="001D2253" w:rsidRDefault="001D2253">
            <w:r>
              <w:t xml:space="preserve">0,07 </w:t>
            </w:r>
          </w:p>
          <w:p w:rsidR="001D2253" w:rsidRDefault="001D2253">
            <w:r>
              <w:t xml:space="preserve">________ </w:t>
            </w:r>
          </w:p>
          <w:p w:rsidR="001D2253" w:rsidRPr="00592CDA" w:rsidRDefault="001D2253"/>
        </w:tc>
        <w:tc>
          <w:tcPr>
            <w:tcW w:w="2233" w:type="dxa"/>
          </w:tcPr>
          <w:p w:rsidR="00592CDA" w:rsidRDefault="00592CDA">
            <w:r>
              <w:t xml:space="preserve">По </w:t>
            </w:r>
            <w:proofErr w:type="gramStart"/>
            <w:r>
              <w:t>п</w:t>
            </w:r>
            <w:proofErr w:type="gramEnd"/>
            <w:r>
              <w:t xml:space="preserve"> 3,3</w:t>
            </w:r>
          </w:p>
          <w:p w:rsidR="00592CDA" w:rsidRDefault="00592CDA"/>
          <w:p w:rsidR="00592CDA" w:rsidRDefault="00592CDA"/>
          <w:p w:rsidR="00592CDA" w:rsidRDefault="00592CDA"/>
        </w:tc>
      </w:tr>
      <w:tr w:rsidR="00D434AD" w:rsidTr="00296ECA">
        <w:tc>
          <w:tcPr>
            <w:tcW w:w="425" w:type="dxa"/>
          </w:tcPr>
          <w:p w:rsidR="00D434AD" w:rsidRDefault="00D434AD">
            <w:r>
              <w:t xml:space="preserve"> 4</w:t>
            </w:r>
          </w:p>
        </w:tc>
        <w:tc>
          <w:tcPr>
            <w:tcW w:w="4256" w:type="dxa"/>
          </w:tcPr>
          <w:p w:rsidR="00D434AD" w:rsidRDefault="00D434AD">
            <w:r>
              <w:t xml:space="preserve">Массовая доля серы и сернистых соединений, %  не более </w:t>
            </w:r>
          </w:p>
          <w:p w:rsidR="00D434AD" w:rsidRDefault="00D434AD">
            <w:r>
              <w:t>В том числе сероводорода, не более</w:t>
            </w:r>
          </w:p>
        </w:tc>
        <w:tc>
          <w:tcPr>
            <w:tcW w:w="1441" w:type="dxa"/>
          </w:tcPr>
          <w:p w:rsidR="00D434AD" w:rsidRDefault="00D434AD"/>
          <w:p w:rsidR="00D434AD" w:rsidRDefault="00D434AD">
            <w:r>
              <w:t>0,01</w:t>
            </w:r>
          </w:p>
          <w:p w:rsidR="00D434AD" w:rsidRDefault="00D434AD">
            <w:r>
              <w:t>0,003</w:t>
            </w:r>
          </w:p>
        </w:tc>
        <w:tc>
          <w:tcPr>
            <w:tcW w:w="1216" w:type="dxa"/>
          </w:tcPr>
          <w:p w:rsidR="00D434AD" w:rsidRDefault="00D434AD"/>
          <w:p w:rsidR="00D434AD" w:rsidRDefault="00D434AD">
            <w:r>
              <w:t>0,01</w:t>
            </w:r>
          </w:p>
          <w:p w:rsidR="00D434AD" w:rsidRDefault="00D434AD">
            <w:r>
              <w:t>0,003</w:t>
            </w:r>
          </w:p>
        </w:tc>
        <w:tc>
          <w:tcPr>
            <w:tcW w:w="2233" w:type="dxa"/>
          </w:tcPr>
          <w:p w:rsidR="00D434AD" w:rsidRDefault="00D434AD"/>
          <w:p w:rsidR="00D434AD" w:rsidRDefault="00D434AD">
            <w:r>
              <w:t>По ГОСТ 22</w:t>
            </w:r>
            <w:r w:rsidR="00296ECA">
              <w:t> </w:t>
            </w:r>
            <w:r>
              <w:t>985</w:t>
            </w:r>
          </w:p>
          <w:p w:rsidR="00296ECA" w:rsidRDefault="00296ECA">
            <w:r>
              <w:t xml:space="preserve">По ГОСТ 22 985 или </w:t>
            </w:r>
          </w:p>
          <w:p w:rsidR="00296ECA" w:rsidRDefault="00296ECA">
            <w:r>
              <w:t>ГОСТ 11 382</w:t>
            </w:r>
          </w:p>
        </w:tc>
      </w:tr>
      <w:tr w:rsidR="00296ECA" w:rsidTr="00296ECA">
        <w:tc>
          <w:tcPr>
            <w:tcW w:w="425" w:type="dxa"/>
          </w:tcPr>
          <w:p w:rsidR="00296ECA" w:rsidRDefault="00296ECA">
            <w:r>
              <w:t>5</w:t>
            </w:r>
          </w:p>
        </w:tc>
        <w:tc>
          <w:tcPr>
            <w:tcW w:w="4256" w:type="dxa"/>
          </w:tcPr>
          <w:p w:rsidR="00296ECA" w:rsidRDefault="00296ECA">
            <w:r>
              <w:t xml:space="preserve">При массовой доле </w:t>
            </w:r>
            <w:proofErr w:type="spellStart"/>
            <w:r>
              <w:t>меркаптановой</w:t>
            </w:r>
            <w:proofErr w:type="spellEnd"/>
            <w:r>
              <w:t xml:space="preserve"> серы не менее</w:t>
            </w:r>
          </w:p>
        </w:tc>
        <w:tc>
          <w:tcPr>
            <w:tcW w:w="1440" w:type="dxa"/>
          </w:tcPr>
          <w:p w:rsidR="00296ECA" w:rsidRDefault="00296ECA"/>
          <w:p w:rsidR="00296ECA" w:rsidRDefault="00296ECA">
            <w:r>
              <w:t>0,001</w:t>
            </w:r>
          </w:p>
        </w:tc>
        <w:tc>
          <w:tcPr>
            <w:tcW w:w="1217" w:type="dxa"/>
          </w:tcPr>
          <w:p w:rsidR="00296ECA" w:rsidRDefault="00296ECA"/>
          <w:p w:rsidR="00296ECA" w:rsidRDefault="00296ECA" w:rsidP="00296ECA"/>
        </w:tc>
        <w:tc>
          <w:tcPr>
            <w:tcW w:w="2233" w:type="dxa"/>
          </w:tcPr>
          <w:p w:rsidR="00296ECA" w:rsidRDefault="00296ECA"/>
        </w:tc>
      </w:tr>
      <w:tr w:rsidR="00296ECA" w:rsidTr="00296ECA">
        <w:tc>
          <w:tcPr>
            <w:tcW w:w="425" w:type="dxa"/>
          </w:tcPr>
          <w:p w:rsidR="00296ECA" w:rsidRDefault="00296ECA"/>
        </w:tc>
        <w:tc>
          <w:tcPr>
            <w:tcW w:w="4256" w:type="dxa"/>
          </w:tcPr>
          <w:p w:rsidR="00296ECA" w:rsidRDefault="00296ECA"/>
        </w:tc>
        <w:tc>
          <w:tcPr>
            <w:tcW w:w="1440" w:type="dxa"/>
          </w:tcPr>
          <w:p w:rsidR="00296ECA" w:rsidRDefault="00296ECA"/>
        </w:tc>
        <w:tc>
          <w:tcPr>
            <w:tcW w:w="1217" w:type="dxa"/>
          </w:tcPr>
          <w:p w:rsidR="00296ECA" w:rsidRDefault="00296ECA"/>
        </w:tc>
        <w:tc>
          <w:tcPr>
            <w:tcW w:w="2233" w:type="dxa"/>
          </w:tcPr>
          <w:p w:rsidR="00296ECA" w:rsidRDefault="00296ECA"/>
        </w:tc>
      </w:tr>
    </w:tbl>
    <w:p w:rsidR="00A128F0" w:rsidRDefault="00A128F0"/>
    <w:sectPr w:rsidR="00A1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9E"/>
    <w:rsid w:val="00140E5C"/>
    <w:rsid w:val="001D2253"/>
    <w:rsid w:val="00296ECA"/>
    <w:rsid w:val="003D78B0"/>
    <w:rsid w:val="0042093D"/>
    <w:rsid w:val="00487C13"/>
    <w:rsid w:val="00592CDA"/>
    <w:rsid w:val="005D19B3"/>
    <w:rsid w:val="006351A6"/>
    <w:rsid w:val="00695CAA"/>
    <w:rsid w:val="00781D9E"/>
    <w:rsid w:val="009062D1"/>
    <w:rsid w:val="009763C3"/>
    <w:rsid w:val="00A128F0"/>
    <w:rsid w:val="00A64C99"/>
    <w:rsid w:val="00B9053C"/>
    <w:rsid w:val="00BA6CE0"/>
    <w:rsid w:val="00C05DB6"/>
    <w:rsid w:val="00CB02DE"/>
    <w:rsid w:val="00D434AD"/>
    <w:rsid w:val="00F0173C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51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5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2011-09-26T15:01:00Z</dcterms:created>
  <dcterms:modified xsi:type="dcterms:W3CDTF">2014-01-14T08:19:00Z</dcterms:modified>
</cp:coreProperties>
</file>